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A02" w:rsidRDefault="0090749A">
      <w:pPr>
        <w:spacing w:after="0"/>
        <w:ind w:right="403"/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-62463</wp:posOffset>
                </wp:positionH>
                <wp:positionV relativeFrom="paragraph">
                  <wp:posOffset>-30737</wp:posOffset>
                </wp:positionV>
                <wp:extent cx="2109216" cy="1155146"/>
                <wp:effectExtent l="0" t="0" r="0" b="0"/>
                <wp:wrapSquare wrapText="bothSides"/>
                <wp:docPr id="10892" name="Group 108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9216" cy="1155146"/>
                          <a:chOff x="0" y="0"/>
                          <a:chExt cx="2109216" cy="1155146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1351787" y="724158"/>
                            <a:ext cx="46591" cy="16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74" name="Shape 15774"/>
                        <wps:cNvSpPr/>
                        <wps:spPr>
                          <a:xfrm>
                            <a:off x="0" y="832103"/>
                            <a:ext cx="210921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9216" h="9144">
                                <a:moveTo>
                                  <a:pt x="0" y="0"/>
                                </a:moveTo>
                                <a:lnTo>
                                  <a:pt x="2109216" y="0"/>
                                </a:lnTo>
                                <a:lnTo>
                                  <a:pt x="210921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62488" y="868938"/>
                            <a:ext cx="46591" cy="16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62488" y="1028958"/>
                            <a:ext cx="46591" cy="16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8100" y="0"/>
                            <a:ext cx="1315212" cy="81991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892" style="width:166.08pt;height:90.9564pt;position:absolute;mso-position-horizontal-relative:text;mso-position-horizontal:absolute;margin-left:-4.91845pt;mso-position-vertical-relative:text;margin-top:-2.42028pt;" coordsize="21092,11551">
                <v:rect id="Rectangle 12" style="position:absolute;width:465;height:1678;left:13517;top:72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775" style="position:absolute;width:21092;height:91;left:0;top:8321;" coordsize="2109216,9144" path="m0,0l2109216,0l2109216,9144l0,9144l0,0">
                  <v:stroke weight="0pt" endcap="flat" joinstyle="miter" miterlimit="10" on="false" color="#000000" opacity="0"/>
                  <v:fill on="true" color="#000000"/>
                </v:shape>
                <v:rect id="Rectangle 17" style="position:absolute;width:465;height:1678;left:624;top:86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style="position:absolute;width:465;height:1678;left:624;top:102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1" style="position:absolute;width:13152;height:8199;left:381;top:0;" filled="f">
                  <v:imagedata r:id="rId8"/>
                </v:shape>
                <w10:wrap type="squar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055A02" w:rsidRDefault="00DB6B9E">
      <w:pPr>
        <w:spacing w:after="1338" w:line="248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</w:t>
      </w:r>
      <w:r w:rsidR="0090749A">
        <w:rPr>
          <w:rFonts w:ascii="Times New Roman" w:eastAsia="Times New Roman" w:hAnsi="Times New Roman" w:cs="Times New Roman"/>
        </w:rPr>
        <w:t xml:space="preserve">Milano, 31 maggio 2019 </w:t>
      </w:r>
    </w:p>
    <w:p w:rsidR="00055A02" w:rsidRDefault="0090749A">
      <w:pPr>
        <w:tabs>
          <w:tab w:val="center" w:pos="7892"/>
        </w:tabs>
        <w:spacing w:after="21" w:line="248" w:lineRule="auto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Al Collegio dei Revisori dei Conti </w:t>
      </w:r>
    </w:p>
    <w:p w:rsidR="00055A02" w:rsidRDefault="0090749A">
      <w:pPr>
        <w:spacing w:after="11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055A02" w:rsidRDefault="0090749A">
      <w:pPr>
        <w:spacing w:after="13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055A02" w:rsidRDefault="0090749A">
      <w:pPr>
        <w:spacing w:after="0" w:line="248" w:lineRule="auto"/>
        <w:ind w:left="900" w:hanging="900"/>
        <w:jc w:val="both"/>
      </w:pPr>
      <w:r>
        <w:rPr>
          <w:rFonts w:ascii="Times New Roman" w:eastAsia="Times New Roman" w:hAnsi="Times New Roman" w:cs="Times New Roman"/>
        </w:rPr>
        <w:t xml:space="preserve">Oggetto:  Relazione illustrativa tecnico finanziaria sulle Risorse Decentrate per il finanziamento della retribuzione di posizione e di risultato del personale appartenente all’Area Separata della Dirigenza:  anno 2018. 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:rsidR="00055A02" w:rsidRDefault="0090749A">
      <w:pPr>
        <w:spacing w:after="113" w:line="248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Egregio Collegio, </w:t>
      </w:r>
    </w:p>
    <w:p w:rsidR="00055A02" w:rsidRDefault="0090749A">
      <w:pPr>
        <w:spacing w:after="0" w:line="357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A seguito dell’attestazione rilasciata in data 17.12.2018, con verbale del 27.03.2019, le Parti hanno preso atto della costituzione delle risorse previste per l’anno 2018 destinate al finanziamento della retribuzione di posizione e di risultato del personale appartenente all’Area Separata della Dirigenza. </w:t>
      </w:r>
    </w:p>
    <w:p w:rsidR="00055A02" w:rsidRDefault="0090749A">
      <w:pPr>
        <w:spacing w:after="270" w:line="356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Si trasmette, pertanto, la relazione illustrativa e tecnico finanziaria conclusiva relativa al Fondo per il finanziamento della retribuzione di posizione e di risultato anno 2018. </w:t>
      </w:r>
    </w:p>
    <w:p w:rsidR="00055A02" w:rsidRDefault="0090749A">
      <w:pPr>
        <w:spacing w:after="270" w:line="248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Con riguardo alla costituzione Risorse decentrate per il personale dirigente anno 2018, si richiama qui integralmente la seguente documentazione:  </w:t>
      </w:r>
    </w:p>
    <w:p w:rsidR="00055A02" w:rsidRDefault="0090749A">
      <w:pPr>
        <w:numPr>
          <w:ilvl w:val="0"/>
          <w:numId w:val="1"/>
        </w:numPr>
        <w:spacing w:after="270" w:line="248" w:lineRule="auto"/>
        <w:ind w:hanging="533"/>
        <w:jc w:val="both"/>
      </w:pPr>
      <w:r>
        <w:rPr>
          <w:rFonts w:ascii="Times New Roman" w:eastAsia="Times New Roman" w:hAnsi="Times New Roman" w:cs="Times New Roman"/>
        </w:rPr>
        <w:t>Relazione tecnico finanziaria per la costituzione delle risorse stabili – personale   dirigente anno 2018 trasmessa in data 13.01.2018 e relativa attestazione del Collegio rilasciata in data 28.02.2018 (Parere n. 8 (</w:t>
      </w:r>
      <w:proofErr w:type="spellStart"/>
      <w:r>
        <w:rPr>
          <w:rFonts w:ascii="Times New Roman" w:eastAsia="Times New Roman" w:hAnsi="Times New Roman" w:cs="Times New Roman"/>
        </w:rPr>
        <w:t>all</w:t>
      </w:r>
      <w:proofErr w:type="spellEnd"/>
      <w:r>
        <w:rPr>
          <w:rFonts w:ascii="Times New Roman" w:eastAsia="Times New Roman" w:hAnsi="Times New Roman" w:cs="Times New Roman"/>
        </w:rPr>
        <w:t xml:space="preserve">. B)   </w:t>
      </w:r>
    </w:p>
    <w:p w:rsidR="00055A02" w:rsidRDefault="0090749A">
      <w:pPr>
        <w:numPr>
          <w:ilvl w:val="0"/>
          <w:numId w:val="1"/>
        </w:numPr>
        <w:spacing w:after="270" w:line="248" w:lineRule="auto"/>
        <w:ind w:hanging="533"/>
        <w:jc w:val="both"/>
      </w:pPr>
      <w:r>
        <w:rPr>
          <w:rFonts w:ascii="Times New Roman" w:eastAsia="Times New Roman" w:hAnsi="Times New Roman" w:cs="Times New Roman"/>
        </w:rPr>
        <w:t>Relazione tecnico finanziaria per la costituzione delle risorse variabili  - personale  dirigente anno 2018 – trasmessa in data 14.12.2018 e relativa attestazione del Collegio rilasciata in data 17.12.2018 (Parere n. 41 (</w:t>
      </w:r>
      <w:proofErr w:type="spellStart"/>
      <w:r>
        <w:rPr>
          <w:rFonts w:ascii="Times New Roman" w:eastAsia="Times New Roman" w:hAnsi="Times New Roman" w:cs="Times New Roman"/>
        </w:rPr>
        <w:t>all</w:t>
      </w:r>
      <w:proofErr w:type="spellEnd"/>
      <w:r>
        <w:rPr>
          <w:rFonts w:ascii="Times New Roman" w:eastAsia="Times New Roman" w:hAnsi="Times New Roman" w:cs="Times New Roman"/>
        </w:rPr>
        <w:t xml:space="preserve">. B) del 17.12.2018) </w:t>
      </w:r>
    </w:p>
    <w:p w:rsidR="00055A02" w:rsidRDefault="0090749A">
      <w:pPr>
        <w:spacing w:after="108"/>
      </w:pPr>
      <w:r>
        <w:rPr>
          <w:rFonts w:ascii="Times New Roman" w:eastAsia="Times New Roman" w:hAnsi="Times New Roman" w:cs="Times New Roman"/>
        </w:rPr>
        <w:t xml:space="preserve"> </w:t>
      </w:r>
    </w:p>
    <w:p w:rsidR="00055A02" w:rsidRDefault="0090749A">
      <w:pPr>
        <w:spacing w:after="0"/>
      </w:pPr>
      <w:r>
        <w:rPr>
          <w:rFonts w:ascii="Arial" w:eastAsia="Arial" w:hAnsi="Arial" w:cs="Arial"/>
        </w:rPr>
        <w:t xml:space="preserve"> </w:t>
      </w:r>
    </w:p>
    <w:p w:rsidR="00055A02" w:rsidRDefault="0090749A">
      <w:pPr>
        <w:spacing w:after="116" w:line="248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Distinti saluti. </w:t>
      </w:r>
    </w:p>
    <w:p w:rsidR="00055A02" w:rsidRDefault="0090749A">
      <w:pPr>
        <w:spacing w:after="103"/>
      </w:pPr>
      <w:r>
        <w:rPr>
          <w:rFonts w:ascii="Times New Roman" w:eastAsia="Times New Roman" w:hAnsi="Times New Roman" w:cs="Times New Roman"/>
        </w:rPr>
        <w:t xml:space="preserve"> </w:t>
      </w:r>
    </w:p>
    <w:p w:rsidR="00055A02" w:rsidRDefault="0090749A">
      <w:pPr>
        <w:spacing w:after="10" w:line="248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DIREZIONE ORGANIZZAZIONE E RISORSE UMANE </w:t>
      </w:r>
    </w:p>
    <w:p w:rsidR="00055A02" w:rsidRDefault="0090749A">
      <w:pPr>
        <w:spacing w:after="10" w:line="248" w:lineRule="auto"/>
        <w:ind w:left="10" w:hanging="10"/>
        <w:jc w:val="both"/>
      </w:pPr>
      <w:r>
        <w:rPr>
          <w:rFonts w:ascii="Times New Roman" w:eastAsia="Times New Roman" w:hAnsi="Times New Roman" w:cs="Times New Roman"/>
        </w:rPr>
        <w:t xml:space="preserve">Avv. Valerio </w:t>
      </w:r>
      <w:proofErr w:type="spellStart"/>
      <w:r>
        <w:rPr>
          <w:rFonts w:ascii="Times New Roman" w:eastAsia="Times New Roman" w:hAnsi="Times New Roman" w:cs="Times New Roman"/>
        </w:rPr>
        <w:t>Iossa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</w:p>
    <w:p w:rsidR="00055A02" w:rsidRDefault="0090749A">
      <w:pPr>
        <w:spacing w:after="0" w:line="359" w:lineRule="auto"/>
        <w:ind w:right="10158"/>
      </w:pPr>
      <w:r>
        <w:rPr>
          <w:rFonts w:ascii="Times New Roman" w:eastAsia="Times New Roman" w:hAnsi="Times New Roman" w:cs="Times New Roman"/>
          <w:b/>
          <w:sz w:val="20"/>
        </w:rPr>
        <w:t xml:space="preserve">      </w:t>
      </w:r>
    </w:p>
    <w:p w:rsidR="00055A02" w:rsidRDefault="0090749A">
      <w:pPr>
        <w:spacing w:after="0"/>
        <w:ind w:left="47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0"/>
        <w:ind w:left="47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0"/>
        <w:ind w:left="47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pStyle w:val="Titolo1"/>
        <w:spacing w:after="233"/>
        <w:ind w:left="-5"/>
      </w:pPr>
      <w:r>
        <w:lastRenderedPageBreak/>
        <w:t xml:space="preserve">Relazione illustrativa del Protocollo di destinazione del Fondo per il finanziamento della retribuzione di posizione e di risultato anno 2018 (verbale del 27.03.2019) </w:t>
      </w:r>
    </w:p>
    <w:p w:rsidR="00055A02" w:rsidRDefault="0090749A">
      <w:pPr>
        <w:shd w:val="clear" w:color="auto" w:fill="F3F3F3"/>
        <w:spacing w:after="9" w:line="248" w:lineRule="auto"/>
        <w:ind w:left="-5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Modulo 1 - Scheda 1.1 Illustrazione degli aspetti procedurali, sintesi del contenuto del contratto ed autodichiarazione relative agli adempimenti della legge </w:t>
      </w:r>
    </w:p>
    <w:tbl>
      <w:tblPr>
        <w:tblStyle w:val="TableGrid"/>
        <w:tblW w:w="10562" w:type="dxa"/>
        <w:tblInd w:w="-214" w:type="dxa"/>
        <w:tblCellMar>
          <w:top w:w="49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1066"/>
        <w:gridCol w:w="2304"/>
        <w:gridCol w:w="7192"/>
      </w:tblGrid>
      <w:tr w:rsidR="00055A02">
        <w:trPr>
          <w:trHeight w:val="240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Data di sottoscrizione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</w:tc>
      </w:tr>
      <w:tr w:rsidR="00055A02">
        <w:trPr>
          <w:trHeight w:val="240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Periodo temporale di vigenza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Anno 2018 </w:t>
            </w:r>
          </w:p>
        </w:tc>
      </w:tr>
      <w:tr w:rsidR="00055A02">
        <w:trPr>
          <w:trHeight w:val="1390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Composizione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della delegazione trattante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Parte Pubblica (ruoli/qualifiche ricoperti):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Presidente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: Dott.ssa Carmela Francesca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  <w:u w:val="single" w:color="000000"/>
              </w:rPr>
              <w:t>Componenti</w:t>
            </w:r>
            <w:r w:rsidR="00FC7E8C">
              <w:rPr>
                <w:rFonts w:ascii="Times New Roman" w:eastAsia="Times New Roman" w:hAnsi="Times New Roman" w:cs="Times New Roman"/>
                <w:sz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Dott. Valerio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Iossa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, Dott.ssa Marina Ristori </w:t>
            </w:r>
          </w:p>
          <w:p w:rsidR="00055A02" w:rsidRDefault="0090749A">
            <w:pPr>
              <w:spacing w:after="2" w:line="237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Organizzazioni si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</w:rPr>
              <w:t>ndacali ammesse alla contra</w:t>
            </w:r>
            <w:r w:rsidR="00DB6B9E">
              <w:rPr>
                <w:rFonts w:ascii="Times New Roman" w:eastAsia="Times New Roman" w:hAnsi="Times New Roman" w:cs="Times New Roman"/>
                <w:sz w:val="20"/>
              </w:rPr>
              <w:t xml:space="preserve">ttazione (elenco sigle): </w:t>
            </w:r>
            <w:r w:rsidR="00DB6B9E" w:rsidRPr="00DB6B9E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FP</w:t>
            </w:r>
            <w:r w:rsidR="00DB6B9E">
              <w:rPr>
                <w:rFonts w:ascii="Times New Roman" w:eastAsia="Times New Roman" w:hAnsi="Times New Roman" w:cs="Times New Roman"/>
                <w:sz w:val="20"/>
              </w:rPr>
              <w:t xml:space="preserve"> CGIL</w:t>
            </w:r>
            <w:r>
              <w:rPr>
                <w:rFonts w:ascii="Times New Roman" w:eastAsia="Times New Roman" w:hAnsi="Times New Roman" w:cs="Times New Roman"/>
                <w:sz w:val="20"/>
              </w:rPr>
              <w:t>, CISL</w:t>
            </w:r>
            <w:r w:rsidR="00DB6B9E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FPS, </w:t>
            </w:r>
            <w:r w:rsidR="00DB6B9E" w:rsidRPr="00DB6B9E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UIL FPL</w:t>
            </w:r>
            <w:r w:rsidR="00DB6B9E">
              <w:rPr>
                <w:rFonts w:ascii="Times New Roman" w:eastAsia="Times New Roman" w:hAnsi="Times New Roman" w:cs="Times New Roman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DIRER/DIREL, FEDIRETS, FP CIDA </w:t>
            </w:r>
          </w:p>
          <w:p w:rsidR="00055A02" w:rsidRDefault="00DB6B9E">
            <w:r>
              <w:rPr>
                <w:rFonts w:ascii="Times New Roman" w:eastAsia="Times New Roman" w:hAnsi="Times New Roman" w:cs="Times New Roman"/>
                <w:sz w:val="20"/>
              </w:rPr>
              <w:t xml:space="preserve">Firmatarie: </w:t>
            </w:r>
            <w:r w:rsidRPr="00DB6B9E">
              <w:rPr>
                <w:rFonts w:ascii="Times New Roman" w:eastAsia="Times New Roman" w:hAnsi="Times New Roman" w:cs="Times New Roman"/>
                <w:sz w:val="20"/>
                <w:highlight w:val="yellow"/>
              </w:rPr>
              <w:t>FP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CGIL</w:t>
            </w:r>
            <w:r w:rsidR="0090749A">
              <w:rPr>
                <w:rFonts w:ascii="Times New Roman" w:eastAsia="Times New Roman" w:hAnsi="Times New Roman" w:cs="Times New Roman"/>
                <w:sz w:val="20"/>
              </w:rPr>
              <w:t xml:space="preserve">, CISL-FPS, UIL FPL, FEDIRETS </w:t>
            </w:r>
          </w:p>
        </w:tc>
      </w:tr>
      <w:tr w:rsidR="00055A02">
        <w:trPr>
          <w:trHeight w:val="437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Soggetti destinatari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Personale appartenente all’Area Separata della Dirigenza </w:t>
            </w:r>
          </w:p>
        </w:tc>
      </w:tr>
      <w:tr w:rsidR="00055A02">
        <w:trPr>
          <w:trHeight w:val="622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Materie trattate dal contratto integrativo (descrizione sintetica)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Impiego risorse decentrate dell’anno 2018 per il finanziamento della retribuzione di posizione e di risultato </w:t>
            </w:r>
          </w:p>
        </w:tc>
      </w:tr>
      <w:tr w:rsidR="00055A02">
        <w:trPr>
          <w:trHeight w:val="1116"/>
        </w:trPr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left="12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414071" cy="3030830"/>
                      <wp:effectExtent l="0" t="0" r="0" b="0"/>
                      <wp:docPr id="12432" name="Group 124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4071" cy="3030830"/>
                                <a:chOff x="0" y="0"/>
                                <a:chExt cx="414071" cy="3030830"/>
                              </a:xfrm>
                            </wpg:grpSpPr>
                            <wps:wsp>
                              <wps:cNvPr id="145" name="Rectangle 145"/>
                              <wps:cNvSpPr/>
                              <wps:spPr>
                                <a:xfrm rot="-5399999">
                                  <a:off x="-573655" y="1261823"/>
                                  <a:ext cx="1298723" cy="1514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5A02" w:rsidRDefault="0090749A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 xml:space="preserve">Rispetto dell’iter 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6" name="Rectangle 146"/>
                              <wps:cNvSpPr/>
                              <wps:spPr>
                                <a:xfrm rot="-5399999">
                                  <a:off x="-727328" y="1202639"/>
                                  <a:ext cx="1904773" cy="1514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5A02" w:rsidRDefault="0090749A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 xml:space="preserve">adempimenti procedurale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7" name="Rectangle 147"/>
                              <wps:cNvSpPr/>
                              <wps:spPr>
                                <a:xfrm rot="-5399999">
                                  <a:off x="-1332227" y="1246965"/>
                                  <a:ext cx="3416321" cy="1514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5A02" w:rsidRDefault="0090749A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 xml:space="preserve"> e degli atti propedeutici e successivi alla contra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 rot="-5399999">
                                  <a:off x="69122" y="78854"/>
                                  <a:ext cx="613624" cy="15141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55A02" w:rsidRDefault="0090749A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>ttazione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2432" style="width:32.604pt;height:238.648pt;mso-position-horizontal-relative:char;mso-position-vertical-relative:line" coordsize="4140,30308">
                      <v:rect id="Rectangle 145" style="position:absolute;width:12987;height:1514;left:-5736;top:1261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Rispetto dell’iter  </w:t>
                              </w:r>
                            </w:p>
                          </w:txbxContent>
                        </v:textbox>
                      </v:rect>
                      <v:rect id="Rectangle 146" style="position:absolute;width:19047;height:1514;left:-7273;top:12026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adempimenti procedurale </w:t>
                              </w:r>
                            </w:p>
                          </w:txbxContent>
                        </v:textbox>
                      </v:rect>
                      <v:rect id="Rectangle 147" style="position:absolute;width:34163;height:1514;left:-13322;top:1246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 e degli atti propedeutici e successivi alla contra</w:t>
                              </w:r>
                            </w:p>
                          </w:txbxContent>
                        </v:textbox>
                      </v:rect>
                      <v:rect id="Rectangle 148" style="position:absolute;width:6136;height:1514;left:691;top:788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</w:pPr>
                              <w:r>
                                <w:rPr>
                                  <w:rFonts w:cs="Times New Roman" w:hAnsi="Times New Roman" w:eastAsia="Times New Roman" w:ascii="Times New Roman"/>
                                  <w:b w:val="1"/>
                                  <w:sz w:val="20"/>
                                </w:rPr>
                                <w:t xml:space="preserve">ttazione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Intervento dell’Organo di controllo interno. 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Allegazione della Certificazione dell’Organo di controllo interno alla Relazione illustrativa.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È stata acquisita la certificazione dell’Organo di controllo interno?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28.02.2018 (verbale n. 8)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17.12.2018 (verbale n. 41) </w:t>
            </w:r>
          </w:p>
        </w:tc>
      </w:tr>
      <w:tr w:rsidR="00055A02">
        <w:trPr>
          <w:trHeight w:val="9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5A02" w:rsidRDefault="00055A0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055A02"/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Nel caso l’Organo di controllo interno abbia effettuato rilievi, descriverli: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nessuno </w:t>
            </w:r>
          </w:p>
        </w:tc>
      </w:tr>
      <w:tr w:rsidR="00055A02">
        <w:trPr>
          <w:trHeight w:val="28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5A02" w:rsidRDefault="00055A02"/>
        </w:tc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Attestazione del rispetto degli obblighi di legge che in caso di inadempimento comportano la sanzione del divieto di erogazione della retribuzione  accessoria  </w:t>
            </w:r>
          </w:p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spacing w:after="9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È stato adottato il Piano della performance previsto dall’art. 10 del d.lgs. 150/2009? </w:t>
            </w:r>
          </w:p>
          <w:p w:rsidR="00055A02" w:rsidRDefault="0090749A">
            <w:pPr>
              <w:spacing w:after="144" w:line="239" w:lineRule="auto"/>
              <w:ind w:right="148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 Comuni non sono destinatari diretti di quanto previsto dal citato art. 10 (art. 16 del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D.Lgs.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n. 150/2009). Ai sensi del Titolo Terzo del vigente Regolamento sull’ordinamento degli uffici e dei servizi, come adeguato ai principi dettati dal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D.Lgs.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n. 150/2009, il Piano della Performance è stato approvato con provvedimento di Giunta Comunale n. 500/2018 successivamente aggiornato con provvedimento di Giunta Comunale n. 2186/2018. Il  Piano  è stato  ulteriormente  definito,  per  ciascun  obiettivo,  in risultati e fasi, con determinazione dirigenziale della Direzione Generale n.109 del 18.06.2018 e successivamente revisionato/integrato con determinazione dirigenziale della Direzione Generale n.238 del 21/12/2018. </w:t>
            </w:r>
          </w:p>
          <w:p w:rsidR="00055A02" w:rsidRDefault="0090749A"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055A02">
        <w:trPr>
          <w:trHeight w:val="1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5A02" w:rsidRDefault="00055A0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5A02" w:rsidRDefault="00055A02"/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spacing w:after="5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È stato adottato il Programma triennale per la trasparenza e l’integrità previsto dall’art. 11, comma 2 del d.lgs. 150/2009?  </w:t>
            </w:r>
          </w:p>
          <w:p w:rsidR="00055A02" w:rsidRDefault="0090749A"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</w:p>
          <w:p w:rsidR="00055A02" w:rsidRDefault="0090749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Il programma costituisce una sezione del Piano di Prevenzione della corruzione approvato con deliberazione G.C. n. 86 del 27.01.2017 </w:t>
            </w:r>
          </w:p>
        </w:tc>
      </w:tr>
      <w:tr w:rsidR="00055A02">
        <w:trPr>
          <w:trHeight w:val="6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5A02" w:rsidRDefault="00055A0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55A02" w:rsidRDefault="00055A02"/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1465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È stato assolto l’obbligo di pubblicazione di cui al D.lgs. 33/2013? SI </w:t>
            </w:r>
          </w:p>
        </w:tc>
      </w:tr>
      <w:tr w:rsidR="00055A02">
        <w:trPr>
          <w:trHeight w:val="11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055A02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055A02"/>
        </w:tc>
        <w:tc>
          <w:tcPr>
            <w:tcW w:w="7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La Relazione della Performance è stata validata dall’OIV ai sensi dell’articolo 14, comma 6. del d.lgs. n. 150/2009? </w:t>
            </w:r>
          </w:p>
          <w:p w:rsidR="00055A02" w:rsidRDefault="0090749A">
            <w:pPr>
              <w:ind w:right="53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La relazione della Performance, approvata con deliberazione di Giunta Comunale n. 627 del 12 aprile 2019, è stata validata dal Nucleo Indipendente di Valutazione in data 15.04.2018. </w:t>
            </w:r>
          </w:p>
        </w:tc>
      </w:tr>
      <w:tr w:rsidR="00055A02">
        <w:trPr>
          <w:trHeight w:val="713"/>
        </w:trPr>
        <w:tc>
          <w:tcPr>
            <w:tcW w:w="105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Eventuali osservazioni  </w:t>
            </w:r>
          </w:p>
        </w:tc>
      </w:tr>
    </w:tbl>
    <w:p w:rsidR="00055A02" w:rsidRDefault="0090749A">
      <w:pPr>
        <w:pStyle w:val="Titolo1"/>
        <w:ind w:left="-5"/>
      </w:pPr>
      <w:r>
        <w:lastRenderedPageBreak/>
        <w:t>Relazione Illustrativa</w:t>
      </w:r>
      <w:r w:rsidR="003624EF">
        <w:t xml:space="preserve"> </w:t>
      </w:r>
      <w:r>
        <w:t xml:space="preserve">Modulo 2  Illustrazione dell’articolato del contratto  (Attestazione della compatibilità con i vincoli derivanti da norme di legge e di contratto nazionale – modalità di utilizzo delle risorse accessorie - risultati attesi  - altre informazioni utili) </w:t>
      </w:r>
    </w:p>
    <w:p w:rsidR="00055A02" w:rsidRDefault="0090749A">
      <w:pPr>
        <w:spacing w:after="404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454140" cy="6096"/>
                <wp:effectExtent l="0" t="0" r="0" b="0"/>
                <wp:docPr id="12933" name="Group 12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4140" cy="6096"/>
                          <a:chOff x="0" y="0"/>
                          <a:chExt cx="6454140" cy="6096"/>
                        </a:xfrm>
                      </wpg:grpSpPr>
                      <wps:wsp>
                        <wps:cNvPr id="15780" name="Shape 15780"/>
                        <wps:cNvSpPr/>
                        <wps:spPr>
                          <a:xfrm>
                            <a:off x="0" y="0"/>
                            <a:ext cx="64541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54140" h="9144">
                                <a:moveTo>
                                  <a:pt x="0" y="0"/>
                                </a:moveTo>
                                <a:lnTo>
                                  <a:pt x="6454140" y="0"/>
                                </a:lnTo>
                                <a:lnTo>
                                  <a:pt x="64541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933" style="width:508.2pt;height:0.47998pt;mso-position-horizontal-relative:char;mso-position-vertical-relative:line" coordsize="64541,60">
                <v:shape id="Shape 15781" style="position:absolute;width:64541;height:91;left:0;top:0;" coordsize="6454140,9144" path="m0,0l6454140,0l6454140,9144l0,9144l0,0">
                  <v:stroke weight="0pt" endcap="flat" joinstyle="miter" miterlimit="10" on="false" color="#000000" opacity="0"/>
                  <v:fill on="true" color="#c0c0c0"/>
                </v:shape>
              </v:group>
            </w:pict>
          </mc:Fallback>
        </mc:AlternateConten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Illustrazione di quanto disposto dal contratto integrativo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Il Protocollo d’Intesa del 27.03.2019 prevede l’impiego delle Risorse Decentrate anno 2018 al finanziamento della retribuzione di posizione e di risultato del personale della dirigenza, nel rispetto della disciplina prevista dal CCNL 23.12.1999 e dal Contratto Decentrato Integrativo 31.07.2000 (art. 8).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La struttura retributiva del personale dirigente risulta nel prospetto seguente: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pPr w:vertAnchor="text" w:tblpX="1124" w:tblpY="-92"/>
        <w:tblOverlap w:val="never"/>
        <w:tblW w:w="7423" w:type="dxa"/>
        <w:tblInd w:w="0" w:type="dxa"/>
        <w:tblLayout w:type="fixed"/>
        <w:tblCellMar>
          <w:top w:w="25" w:type="dxa"/>
          <w:left w:w="29" w:type="dxa"/>
          <w:right w:w="44" w:type="dxa"/>
        </w:tblCellMar>
        <w:tblLook w:val="04A0" w:firstRow="1" w:lastRow="0" w:firstColumn="1" w:lastColumn="0" w:noHBand="0" w:noVBand="1"/>
      </w:tblPr>
      <w:tblGrid>
        <w:gridCol w:w="699"/>
        <w:gridCol w:w="1843"/>
        <w:gridCol w:w="1417"/>
        <w:gridCol w:w="1910"/>
        <w:gridCol w:w="1554"/>
      </w:tblGrid>
      <w:tr w:rsidR="00055A02" w:rsidTr="003624EF">
        <w:trPr>
          <w:trHeight w:val="1128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A02" w:rsidRDefault="0090749A" w:rsidP="003624EF">
            <w:pPr>
              <w:ind w:right="84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spacing w:after="16"/>
              <w:ind w:left="91"/>
            </w:pPr>
            <w:r>
              <w:rPr>
                <w:b/>
                <w:sz w:val="20"/>
              </w:rPr>
              <w:t xml:space="preserve">RETRIBUZIONE DI </w:t>
            </w:r>
          </w:p>
          <w:p w:rsidR="00055A02" w:rsidRDefault="0090749A" w:rsidP="003624EF">
            <w:pPr>
              <w:spacing w:after="13"/>
              <w:ind w:left="14"/>
              <w:jc w:val="center"/>
            </w:pPr>
            <w:r>
              <w:rPr>
                <w:b/>
                <w:sz w:val="20"/>
              </w:rPr>
              <w:t xml:space="preserve">BASE </w:t>
            </w:r>
          </w:p>
          <w:p w:rsidR="00055A02" w:rsidRDefault="0090749A" w:rsidP="003624EF">
            <w:pPr>
              <w:jc w:val="center"/>
            </w:pPr>
            <w:r>
              <w:rPr>
                <w:b/>
                <w:sz w:val="20"/>
              </w:rPr>
              <w:t xml:space="preserve">(compresa indennità di vacanza contrattuale)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A02" w:rsidRDefault="0090749A" w:rsidP="003624EF">
            <w:pPr>
              <w:ind w:left="41"/>
            </w:pPr>
            <w:r>
              <w:rPr>
                <w:b/>
                <w:sz w:val="20"/>
              </w:rPr>
              <w:t xml:space="preserve">RETRIBUZIONE DI POSIZIONE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A02" w:rsidRDefault="0090749A" w:rsidP="003624EF">
            <w:pPr>
              <w:jc w:val="center"/>
            </w:pPr>
            <w:r>
              <w:rPr>
                <w:b/>
                <w:sz w:val="20"/>
              </w:rPr>
              <w:t xml:space="preserve">RETRIBUZIONE DI RISULTATO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55A02" w:rsidRDefault="0090749A" w:rsidP="003624EF">
            <w:pPr>
              <w:jc w:val="center"/>
            </w:pPr>
            <w:r>
              <w:rPr>
                <w:b/>
                <w:sz w:val="20"/>
              </w:rPr>
              <w:t xml:space="preserve">RETRIBUZIONE GLOBALE MASSIMA </w:t>
            </w:r>
          </w:p>
        </w:tc>
      </w:tr>
      <w:tr w:rsidR="00055A02" w:rsidTr="003624EF">
        <w:trPr>
          <w:trHeight w:val="37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67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€ 43.625,61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€ 66.928,23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3"/>
              <w:jc w:val="center"/>
            </w:pPr>
            <w:r>
              <w:rPr>
                <w:sz w:val="20"/>
              </w:rPr>
              <w:t xml:space="preserve">€ 26.771,29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0"/>
              <w:jc w:val="center"/>
            </w:pPr>
            <w:r>
              <w:rPr>
                <w:sz w:val="20"/>
              </w:rPr>
              <w:t xml:space="preserve">€ 137.325,13 </w:t>
            </w:r>
          </w:p>
        </w:tc>
      </w:tr>
      <w:tr w:rsidR="00055A02" w:rsidTr="003624EF">
        <w:trPr>
          <w:trHeight w:val="37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67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€ 43.625,61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€ 54.443,26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3"/>
              <w:jc w:val="center"/>
            </w:pPr>
            <w:r>
              <w:rPr>
                <w:sz w:val="20"/>
              </w:rPr>
              <w:t xml:space="preserve">€ 21.777,30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0"/>
              <w:jc w:val="center"/>
            </w:pPr>
            <w:r>
              <w:rPr>
                <w:sz w:val="20"/>
              </w:rPr>
              <w:t xml:space="preserve">€ 119.846,17 </w:t>
            </w:r>
          </w:p>
        </w:tc>
      </w:tr>
      <w:tr w:rsidR="00055A02" w:rsidTr="003624EF">
        <w:trPr>
          <w:trHeight w:val="372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67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€ 43.625,61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€ 47.132,87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3"/>
              <w:jc w:val="center"/>
            </w:pPr>
            <w:r>
              <w:rPr>
                <w:sz w:val="20"/>
              </w:rPr>
              <w:t xml:space="preserve">€ 18.853,15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0"/>
              <w:jc w:val="center"/>
            </w:pPr>
            <w:r>
              <w:rPr>
                <w:sz w:val="20"/>
              </w:rPr>
              <w:t xml:space="preserve">€ 109.611,63 </w:t>
            </w:r>
          </w:p>
        </w:tc>
      </w:tr>
      <w:tr w:rsidR="00055A02" w:rsidTr="003624EF">
        <w:trPr>
          <w:trHeight w:val="37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67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€ 43.625,61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€ 40.338,93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3"/>
              <w:jc w:val="center"/>
            </w:pPr>
            <w:r>
              <w:rPr>
                <w:sz w:val="20"/>
              </w:rPr>
              <w:t xml:space="preserve">€ 16.135,57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0"/>
              <w:jc w:val="center"/>
            </w:pPr>
            <w:r>
              <w:rPr>
                <w:sz w:val="20"/>
              </w:rPr>
              <w:t xml:space="preserve">€ 100.100,11 </w:t>
            </w:r>
          </w:p>
        </w:tc>
      </w:tr>
      <w:tr w:rsidR="00055A02" w:rsidTr="003624EF">
        <w:trPr>
          <w:trHeight w:val="37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67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€ 43.625,61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€ 34.051,44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3"/>
              <w:jc w:val="center"/>
            </w:pPr>
            <w:r>
              <w:rPr>
                <w:sz w:val="20"/>
              </w:rPr>
              <w:t xml:space="preserve">€ 13.620,58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0"/>
              <w:jc w:val="center"/>
            </w:pPr>
            <w:r>
              <w:rPr>
                <w:sz w:val="20"/>
              </w:rPr>
              <w:t xml:space="preserve">€ 91.297,63 </w:t>
            </w:r>
          </w:p>
        </w:tc>
      </w:tr>
      <w:tr w:rsidR="00055A02" w:rsidTr="003624EF">
        <w:trPr>
          <w:trHeight w:val="370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67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€ 43.625,61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€ 28.200,42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3"/>
              <w:jc w:val="center"/>
            </w:pPr>
            <w:r>
              <w:rPr>
                <w:sz w:val="20"/>
              </w:rPr>
              <w:t xml:space="preserve">€ 11.280,17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0"/>
              <w:jc w:val="center"/>
            </w:pPr>
            <w:r>
              <w:rPr>
                <w:sz w:val="20"/>
              </w:rPr>
              <w:t xml:space="preserve">€ 83.106,20 </w:t>
            </w:r>
          </w:p>
        </w:tc>
      </w:tr>
      <w:tr w:rsidR="00055A02" w:rsidTr="003624EF">
        <w:trPr>
          <w:trHeight w:val="372"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67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€ 43.625,61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€ 22.289,39 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1"/>
              <w:jc w:val="center"/>
            </w:pPr>
            <w:r>
              <w:rPr>
                <w:sz w:val="20"/>
              </w:rPr>
              <w:t xml:space="preserve">€ 8.915,76 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5A02" w:rsidRDefault="0090749A" w:rsidP="003624EF">
            <w:pPr>
              <w:ind w:left="10"/>
              <w:jc w:val="center"/>
            </w:pPr>
            <w:r>
              <w:rPr>
                <w:sz w:val="20"/>
              </w:rPr>
              <w:t xml:space="preserve">€ 74.830,76 </w:t>
            </w:r>
          </w:p>
        </w:tc>
      </w:tr>
    </w:tbl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tabs>
          <w:tab w:val="center" w:pos="1831"/>
        </w:tabs>
        <w:spacing w:after="39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  <w:ind w:right="1846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3624EF" w:rsidRDefault="003624EF">
      <w:pPr>
        <w:spacing w:after="4" w:line="249" w:lineRule="auto"/>
        <w:ind w:left="-5" w:hanging="10"/>
        <w:jc w:val="both"/>
        <w:rPr>
          <w:rFonts w:ascii="Times New Roman" w:eastAsia="Times New Roman" w:hAnsi="Times New Roman" w:cs="Times New Roman"/>
          <w:sz w:val="20"/>
        </w:rPr>
      </w:pP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Ai fini del riconoscimento della retribuzione di risultato, per ogni anno di attività, sono previsti i seguenti elementi di valutazione: 1) grado di raggiungimento degli obiettivi (quota A pari all’80% della retribuzione di risultato massima percepibile); il livello osservato di comportamenti organizzativi e competenze espresse- prestazioni (quota B pari al 20% della retribuzione di risultato massima percepibile. La quota della retribuzione di risultato, stabilita nella misura dell’80% della somma spettante, viene attribuita in relazione al grado di raggiungimento degli obiettivi di cui al quadro programmatico al tempo vigente secondo i seguenti criteri: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6629" w:type="dxa"/>
        <w:tblInd w:w="-108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084"/>
        <w:gridCol w:w="3545"/>
      </w:tblGrid>
      <w:tr w:rsidR="00055A02">
        <w:trPr>
          <w:trHeight w:val="24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Tipologia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Raggiungimento obiettivi </w:t>
            </w:r>
          </w:p>
        </w:tc>
      </w:tr>
      <w:tr w:rsidR="00055A02">
        <w:trPr>
          <w:trHeight w:val="324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Obiettivi solidali (20%)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Soglia minima 75% </w:t>
            </w:r>
          </w:p>
        </w:tc>
      </w:tr>
      <w:tr w:rsidR="00055A02">
        <w:trPr>
          <w:trHeight w:val="24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Obiettivi Gestionali (20%)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5A02">
        <w:trPr>
          <w:trHeight w:val="24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Obiettivi di direzione (40%)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Soglia minima 75% </w:t>
            </w:r>
          </w:p>
        </w:tc>
      </w:tr>
    </w:tbl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</w:t>
      </w:r>
    </w:p>
    <w:p w:rsidR="0090749A" w:rsidRDefault="0090749A" w:rsidP="0090749A">
      <w:pPr>
        <w:pStyle w:val="Titolo1"/>
        <w:spacing w:after="0" w:line="247" w:lineRule="auto"/>
        <w:ind w:left="-6" w:hanging="11"/>
      </w:pPr>
    </w:p>
    <w:p w:rsidR="0090749A" w:rsidRDefault="0090749A" w:rsidP="0090749A">
      <w:pPr>
        <w:pStyle w:val="Titolo1"/>
        <w:spacing w:after="0" w:line="247" w:lineRule="auto"/>
        <w:ind w:left="-6" w:hanging="11"/>
      </w:pPr>
    </w:p>
    <w:p w:rsidR="0090749A" w:rsidRPr="0090749A" w:rsidRDefault="0090749A" w:rsidP="0090749A"/>
    <w:p w:rsidR="00055A02" w:rsidRDefault="0090749A" w:rsidP="0090749A">
      <w:pPr>
        <w:pStyle w:val="Titolo1"/>
        <w:spacing w:after="0" w:line="247" w:lineRule="auto"/>
        <w:ind w:left="-6" w:hanging="11"/>
      </w:pPr>
      <w:r>
        <w:lastRenderedPageBreak/>
        <w:t xml:space="preserve">Relazione tecnico-finanziaria </w:t>
      </w:r>
    </w:p>
    <w:p w:rsidR="00055A02" w:rsidRDefault="0090749A">
      <w:pPr>
        <w:shd w:val="clear" w:color="auto" w:fill="F3F3F3"/>
        <w:spacing w:after="223" w:line="248" w:lineRule="auto"/>
        <w:ind w:left="-5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Modulo I – La costituzione del fondo per la contrattazione integrativa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Il fondo per il finanziamento della retribuzione di posizione e di risultato del personale dirigente, in applicazione delle disposizioni dei contratti collettivi nazionali vigenti nel Comparto Regione Autonomie Locali, è stato quantificato dall’Amministrazione così come riportato nell’allegato prospetto: </w:t>
      </w:r>
    </w:p>
    <w:tbl>
      <w:tblPr>
        <w:tblStyle w:val="TableGrid"/>
        <w:tblW w:w="7486" w:type="dxa"/>
        <w:tblInd w:w="1358" w:type="dxa"/>
        <w:tblCellMar>
          <w:top w:w="48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5171"/>
        <w:gridCol w:w="2315"/>
      </w:tblGrid>
      <w:tr w:rsidR="00055A02">
        <w:trPr>
          <w:trHeight w:val="238"/>
        </w:trPr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</w:t>
            </w:r>
          </w:p>
        </w:tc>
      </w:tr>
      <w:tr w:rsidR="00055A02">
        <w:trPr>
          <w:trHeight w:val="241"/>
        </w:trPr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Risorse stabili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€ 6.695.057,00 </w:t>
            </w:r>
          </w:p>
        </w:tc>
      </w:tr>
      <w:tr w:rsidR="00055A02">
        <w:trPr>
          <w:trHeight w:val="240"/>
        </w:trPr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Risorse variabili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€ 4.140.806,00 </w:t>
            </w:r>
          </w:p>
        </w:tc>
      </w:tr>
      <w:tr w:rsidR="00055A02">
        <w:trPr>
          <w:trHeight w:val="240"/>
        </w:trPr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Residui anni precedenti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5A02">
        <w:trPr>
          <w:trHeight w:val="240"/>
        </w:trPr>
        <w:tc>
          <w:tcPr>
            <w:tcW w:w="5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Totale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€ 10.835.863,00 </w:t>
            </w:r>
          </w:p>
        </w:tc>
      </w:tr>
    </w:tbl>
    <w:p w:rsidR="00055A02" w:rsidRDefault="0090749A">
      <w:pPr>
        <w:spacing w:after="10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 I – Risorse fisse aventi carattere di certezza e di stabilità</w:t>
      </w:r>
      <w:r>
        <w:rPr>
          <w:rFonts w:ascii="Times New Roman" w:eastAsia="Times New Roman" w:hAnsi="Times New Roman" w:cs="Times New Roman"/>
          <w:sz w:val="20"/>
        </w:rPr>
        <w:t xml:space="preserve"> 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Risorse storiche consolidate</w:t>
      </w:r>
      <w:r>
        <w:rPr>
          <w:rFonts w:ascii="Times New Roman" w:eastAsia="Times New Roman" w:hAnsi="Times New Roman" w:cs="Times New Roman"/>
          <w:sz w:val="20"/>
        </w:rPr>
        <w:t xml:space="preserve"> 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La parte “stabile” del fondo per le risorse decentrate per l’anno 2018 è stata quantificata, ai sensi delle disposizioni contrattuali vigenti, in € 5.080.836.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 xml:space="preserve">Incrementi esplicitamente quantificati in sede di </w:t>
      </w:r>
      <w:proofErr w:type="spellStart"/>
      <w:r>
        <w:rPr>
          <w:rFonts w:ascii="Times New Roman" w:eastAsia="Times New Roman" w:hAnsi="Times New Roman" w:cs="Times New Roman"/>
          <w:sz w:val="20"/>
          <w:u w:val="single" w:color="000000"/>
        </w:rPr>
        <w:t>Ccnl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A integrazione delle risorse stabili sono stati effettuati i seguenti incrementi: </w:t>
      </w:r>
    </w:p>
    <w:tbl>
      <w:tblPr>
        <w:tblStyle w:val="TableGrid"/>
        <w:tblW w:w="10204" w:type="dxa"/>
        <w:tblInd w:w="0" w:type="dxa"/>
        <w:tblCellMar>
          <w:top w:w="48" w:type="dxa"/>
          <w:left w:w="106" w:type="dxa"/>
          <w:right w:w="57" w:type="dxa"/>
        </w:tblCellMar>
        <w:tblLook w:val="04A0" w:firstRow="1" w:lastRow="0" w:firstColumn="1" w:lastColumn="0" w:noHBand="0" w:noVBand="1"/>
      </w:tblPr>
      <w:tblGrid>
        <w:gridCol w:w="5102"/>
        <w:gridCol w:w="1700"/>
        <w:gridCol w:w="1702"/>
        <w:gridCol w:w="1700"/>
      </w:tblGrid>
      <w:tr w:rsidR="00055A02">
        <w:trPr>
          <w:trHeight w:val="466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2018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2017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Differenza 20172018 </w:t>
            </w:r>
          </w:p>
        </w:tc>
      </w:tr>
      <w:tr w:rsidR="00055A02">
        <w:trPr>
          <w:trHeight w:val="241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CCNL 23/12/1999 art. 26 c. 3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€ 1.466.122,00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€ 1.466.122,00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240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Pr="00DB6B9E" w:rsidRDefault="0090749A">
            <w:pPr>
              <w:rPr>
                <w:lang w:val="en-US"/>
              </w:rPr>
            </w:pPr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CCNL 03/08/2010 art. 5 c. 1 (€611,00 </w:t>
            </w:r>
            <w:proofErr w:type="spellStart"/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>retr</w:t>
            </w:r>
            <w:proofErr w:type="spellEnd"/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. pos. </w:t>
            </w:r>
            <w:proofErr w:type="spellStart"/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>ric</w:t>
            </w:r>
            <w:proofErr w:type="spellEnd"/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€ 70.265,00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€ 70.265,00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240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Pr="00DB6B9E" w:rsidRDefault="0090749A">
            <w:pPr>
              <w:rPr>
                <w:lang w:val="en-US"/>
              </w:rPr>
            </w:pPr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CCNL 03/08/2010 art. 5 c. 4 (0,73% pos. e </w:t>
            </w:r>
            <w:proofErr w:type="spellStart"/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>ris</w:t>
            </w:r>
            <w:proofErr w:type="spellEnd"/>
            <w:r w:rsidRPr="00DB6B9E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M.S. 2007)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€ 77.834,00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€ 77.834,00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240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Totale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€ 1.614.221,00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€ 1.614.221,00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</w:tbl>
    <w:p w:rsidR="00055A02" w:rsidRDefault="0090749A">
      <w:pPr>
        <w:spacing w:after="101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 II – Risorse variabili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Le risorse variabili sono così determinate </w:t>
      </w:r>
    </w:p>
    <w:tbl>
      <w:tblPr>
        <w:tblStyle w:val="TableGrid"/>
        <w:tblW w:w="10204" w:type="dxa"/>
        <w:tblInd w:w="0" w:type="dxa"/>
        <w:tblCellMar>
          <w:top w:w="48" w:type="dxa"/>
          <w:left w:w="106" w:type="dxa"/>
          <w:right w:w="10" w:type="dxa"/>
        </w:tblCellMar>
        <w:tblLook w:val="04A0" w:firstRow="1" w:lastRow="0" w:firstColumn="1" w:lastColumn="0" w:noHBand="0" w:noVBand="1"/>
      </w:tblPr>
      <w:tblGrid>
        <w:gridCol w:w="5102"/>
        <w:gridCol w:w="1700"/>
        <w:gridCol w:w="1702"/>
        <w:gridCol w:w="1700"/>
      </w:tblGrid>
      <w:tr w:rsidR="00055A02">
        <w:trPr>
          <w:trHeight w:val="468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9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2018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9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2017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Differenza 20172018 </w:t>
            </w:r>
          </w:p>
        </w:tc>
      </w:tr>
      <w:tr w:rsidR="00055A02">
        <w:trPr>
          <w:trHeight w:val="472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Fondo retribuzione di posizione e risultato – Risorse Variabili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€ 2.740.872,00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€ 2.785.174,00 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5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€ 44.302,00 </w:t>
            </w:r>
          </w:p>
        </w:tc>
      </w:tr>
      <w:tr w:rsidR="00055A02">
        <w:trPr>
          <w:trHeight w:val="240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Integrazione art 26 comma 2 CCNL 98/01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€ 99.934,00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€ 99.934,00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240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Compensi professionali (art. 37 CCNL 23.12.1999)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€ 400.000,00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€ 400.000,00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468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Quote per la progettazione (art. 92, commi 5 e 6 D.lgs. 163/2006)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€ 900.000,00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€ 900.000,00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240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Somme non utilizzate Fondo anno precedente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8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5A02">
        <w:trPr>
          <w:trHeight w:val="242"/>
        </w:trPr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Totale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€ 4.140.806,00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7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€ 4.185.108,00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95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€ 44.302,00 </w:t>
            </w:r>
          </w:p>
        </w:tc>
      </w:tr>
    </w:tbl>
    <w:p w:rsidR="0090749A" w:rsidRDefault="0090749A">
      <w:pPr>
        <w:spacing w:after="110" w:line="248" w:lineRule="auto"/>
        <w:ind w:left="-5" w:hanging="10"/>
        <w:rPr>
          <w:rFonts w:ascii="Times New Roman" w:eastAsia="Times New Roman" w:hAnsi="Times New Roman" w:cs="Times New Roman"/>
          <w:sz w:val="20"/>
          <w:u w:val="single" w:color="000000"/>
        </w:rPr>
      </w:pPr>
    </w:p>
    <w:p w:rsidR="00055A02" w:rsidRDefault="0090749A">
      <w:pPr>
        <w:spacing w:after="110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 III – Eventuali decurtazione del fondo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10201" w:type="dxa"/>
        <w:tblInd w:w="1" w:type="dxa"/>
        <w:tblCellMar>
          <w:top w:w="48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5137"/>
        <w:gridCol w:w="1696"/>
        <w:gridCol w:w="1729"/>
        <w:gridCol w:w="1639"/>
      </w:tblGrid>
      <w:tr w:rsidR="00055A02">
        <w:trPr>
          <w:trHeight w:val="468"/>
        </w:trPr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2018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2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2017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Differenza 20172018 </w:t>
            </w:r>
          </w:p>
        </w:tc>
      </w:tr>
      <w:tr w:rsidR="00055A02">
        <w:trPr>
          <w:trHeight w:val="472"/>
        </w:trPr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Riduzione ai sensi dell’art. 23, comma 2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D.Lgs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25.05.2017 n. 75 (risorse variabili) 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0,00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left="4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€ 44.302,00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left="40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€ 44.302,00 </w:t>
            </w:r>
          </w:p>
        </w:tc>
      </w:tr>
      <w:tr w:rsidR="00055A02">
        <w:trPr>
          <w:trHeight w:val="240"/>
        </w:trPr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Totale riduzioni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0,00 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left="45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€ 44.302,00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left="409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€ 44.302,00 </w:t>
            </w:r>
          </w:p>
        </w:tc>
      </w:tr>
    </w:tbl>
    <w:p w:rsidR="00055A02" w:rsidRDefault="0090749A">
      <w:pPr>
        <w:spacing w:after="101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5" w:line="248" w:lineRule="auto"/>
        <w:ind w:left="-5" w:hanging="1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 IV – Sintesi della costituzione del fondo sottoposto a certificazione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1B20B6" w:rsidRDefault="001B20B6">
      <w:pPr>
        <w:spacing w:after="5" w:line="248" w:lineRule="auto"/>
        <w:ind w:left="-5" w:hanging="10"/>
      </w:pPr>
    </w:p>
    <w:tbl>
      <w:tblPr>
        <w:tblStyle w:val="TableGrid"/>
        <w:tblW w:w="8447" w:type="dxa"/>
        <w:tblInd w:w="877" w:type="dxa"/>
        <w:tblCellMar>
          <w:top w:w="49" w:type="dxa"/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6635"/>
        <w:gridCol w:w="1812"/>
      </w:tblGrid>
      <w:tr w:rsidR="00055A02">
        <w:trPr>
          <w:trHeight w:val="236"/>
        </w:trPr>
        <w:tc>
          <w:tcPr>
            <w:tcW w:w="6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</w:t>
            </w:r>
          </w:p>
        </w:tc>
      </w:tr>
      <w:tr w:rsidR="00055A02">
        <w:trPr>
          <w:trHeight w:val="244"/>
        </w:trPr>
        <w:tc>
          <w:tcPr>
            <w:tcW w:w="6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Risorse fisse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€ 6.695.057,00 </w:t>
            </w:r>
          </w:p>
        </w:tc>
      </w:tr>
    </w:tbl>
    <w:p w:rsidR="00055A02" w:rsidRDefault="0090749A">
      <w:pPr>
        <w:spacing w:after="284"/>
        <w:ind w:left="-29" w:right="-26"/>
      </w:pPr>
      <w:r>
        <w:rPr>
          <w:noProof/>
        </w:rPr>
        <mc:AlternateContent>
          <mc:Choice Requires="wpg">
            <w:drawing>
              <wp:inline distT="0" distB="0" distL="0" distR="0">
                <wp:extent cx="6516624" cy="908304"/>
                <wp:effectExtent l="0" t="0" r="0" b="0"/>
                <wp:docPr id="14573" name="Group 14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6624" cy="908304"/>
                          <a:chOff x="0" y="0"/>
                          <a:chExt cx="6516624" cy="908304"/>
                        </a:xfrm>
                      </wpg:grpSpPr>
                      <wps:wsp>
                        <wps:cNvPr id="1029" name="Rectangle 1029"/>
                        <wps:cNvSpPr/>
                        <wps:spPr>
                          <a:xfrm>
                            <a:off x="643128" y="34011"/>
                            <a:ext cx="1154812" cy="151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Risorse variabili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0" name="Rectangle 1030"/>
                        <wps:cNvSpPr/>
                        <wps:spPr>
                          <a:xfrm>
                            <a:off x="5108446" y="34011"/>
                            <a:ext cx="1055490" cy="1514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€ 4.140.806,00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82" name="Shape 15782"/>
                        <wps:cNvSpPr/>
                        <wps:spPr>
                          <a:xfrm>
                            <a:off x="57150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3" name="Shape 15783"/>
                        <wps:cNvSpPr/>
                        <wps:spPr>
                          <a:xfrm>
                            <a:off x="577596" y="0"/>
                            <a:ext cx="420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7764" h="9144">
                                <a:moveTo>
                                  <a:pt x="0" y="0"/>
                                </a:moveTo>
                                <a:lnTo>
                                  <a:pt x="4207764" y="0"/>
                                </a:lnTo>
                                <a:lnTo>
                                  <a:pt x="420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4" name="Shape 15784"/>
                        <wps:cNvSpPr/>
                        <wps:spPr>
                          <a:xfrm>
                            <a:off x="478536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5" name="Shape 15785"/>
                        <wps:cNvSpPr/>
                        <wps:spPr>
                          <a:xfrm>
                            <a:off x="4791456" y="0"/>
                            <a:ext cx="1146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48" h="9144">
                                <a:moveTo>
                                  <a:pt x="0" y="0"/>
                                </a:moveTo>
                                <a:lnTo>
                                  <a:pt x="1146048" y="0"/>
                                </a:lnTo>
                                <a:lnTo>
                                  <a:pt x="1146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6" name="Shape 15786"/>
                        <wps:cNvSpPr/>
                        <wps:spPr>
                          <a:xfrm>
                            <a:off x="593750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7" name="Shape 15787"/>
                        <wps:cNvSpPr/>
                        <wps:spPr>
                          <a:xfrm>
                            <a:off x="571500" y="60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8" name="Shape 15788"/>
                        <wps:cNvSpPr/>
                        <wps:spPr>
                          <a:xfrm>
                            <a:off x="4785360" y="60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89" name="Shape 15789"/>
                        <wps:cNvSpPr/>
                        <wps:spPr>
                          <a:xfrm>
                            <a:off x="5937504" y="60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1" name="Rectangle 1041"/>
                        <wps:cNvSpPr/>
                        <wps:spPr>
                          <a:xfrm>
                            <a:off x="643128" y="186412"/>
                            <a:ext cx="1637219" cy="151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Residui anni precedenti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2" name="Rectangle 1042"/>
                        <wps:cNvSpPr/>
                        <wps:spPr>
                          <a:xfrm>
                            <a:off x="5870447" y="186412"/>
                            <a:ext cx="42033" cy="151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90" name="Shape 15790"/>
                        <wps:cNvSpPr/>
                        <wps:spPr>
                          <a:xfrm>
                            <a:off x="571500" y="1524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1" name="Shape 15791"/>
                        <wps:cNvSpPr/>
                        <wps:spPr>
                          <a:xfrm>
                            <a:off x="577596" y="152400"/>
                            <a:ext cx="420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7764" h="9144">
                                <a:moveTo>
                                  <a:pt x="0" y="0"/>
                                </a:moveTo>
                                <a:lnTo>
                                  <a:pt x="4207764" y="0"/>
                                </a:lnTo>
                                <a:lnTo>
                                  <a:pt x="420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2" name="Shape 15792"/>
                        <wps:cNvSpPr/>
                        <wps:spPr>
                          <a:xfrm>
                            <a:off x="4785360" y="1524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3" name="Shape 15793"/>
                        <wps:cNvSpPr/>
                        <wps:spPr>
                          <a:xfrm>
                            <a:off x="4791456" y="152400"/>
                            <a:ext cx="1146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48" h="9144">
                                <a:moveTo>
                                  <a:pt x="0" y="0"/>
                                </a:moveTo>
                                <a:lnTo>
                                  <a:pt x="1146048" y="0"/>
                                </a:lnTo>
                                <a:lnTo>
                                  <a:pt x="1146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4" name="Shape 15794"/>
                        <wps:cNvSpPr/>
                        <wps:spPr>
                          <a:xfrm>
                            <a:off x="5937504" y="1524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5" name="Shape 15795"/>
                        <wps:cNvSpPr/>
                        <wps:spPr>
                          <a:xfrm>
                            <a:off x="571500" y="1584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6" name="Shape 15796"/>
                        <wps:cNvSpPr/>
                        <wps:spPr>
                          <a:xfrm>
                            <a:off x="4785360" y="1584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7" name="Shape 15797"/>
                        <wps:cNvSpPr/>
                        <wps:spPr>
                          <a:xfrm>
                            <a:off x="5937504" y="1584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1" name="Rectangle 1051"/>
                        <wps:cNvSpPr/>
                        <wps:spPr>
                          <a:xfrm>
                            <a:off x="643128" y="338812"/>
                            <a:ext cx="473767" cy="151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Totale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2" name="Rectangle 1052"/>
                        <wps:cNvSpPr/>
                        <wps:spPr>
                          <a:xfrm>
                            <a:off x="5044439" y="338812"/>
                            <a:ext cx="1140621" cy="151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€ 10.835.863,00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98" name="Shape 15798"/>
                        <wps:cNvSpPr/>
                        <wps:spPr>
                          <a:xfrm>
                            <a:off x="571500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99" name="Shape 15799"/>
                        <wps:cNvSpPr/>
                        <wps:spPr>
                          <a:xfrm>
                            <a:off x="577596" y="304800"/>
                            <a:ext cx="420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7764" h="9144">
                                <a:moveTo>
                                  <a:pt x="0" y="0"/>
                                </a:moveTo>
                                <a:lnTo>
                                  <a:pt x="4207764" y="0"/>
                                </a:lnTo>
                                <a:lnTo>
                                  <a:pt x="420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0" name="Shape 15800"/>
                        <wps:cNvSpPr/>
                        <wps:spPr>
                          <a:xfrm>
                            <a:off x="4785360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1" name="Shape 15801"/>
                        <wps:cNvSpPr/>
                        <wps:spPr>
                          <a:xfrm>
                            <a:off x="4791456" y="304800"/>
                            <a:ext cx="1146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48" h="9144">
                                <a:moveTo>
                                  <a:pt x="0" y="0"/>
                                </a:moveTo>
                                <a:lnTo>
                                  <a:pt x="1146048" y="0"/>
                                </a:lnTo>
                                <a:lnTo>
                                  <a:pt x="1146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2" name="Shape 15802"/>
                        <wps:cNvSpPr/>
                        <wps:spPr>
                          <a:xfrm>
                            <a:off x="5937504" y="3048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3" name="Shape 15803"/>
                        <wps:cNvSpPr/>
                        <wps:spPr>
                          <a:xfrm>
                            <a:off x="571500" y="3108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4" name="Shape 15804"/>
                        <wps:cNvSpPr/>
                        <wps:spPr>
                          <a:xfrm>
                            <a:off x="571500" y="4572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5" name="Shape 15805"/>
                        <wps:cNvSpPr/>
                        <wps:spPr>
                          <a:xfrm>
                            <a:off x="577596" y="457200"/>
                            <a:ext cx="42077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7764" h="9144">
                                <a:moveTo>
                                  <a:pt x="0" y="0"/>
                                </a:moveTo>
                                <a:lnTo>
                                  <a:pt x="4207764" y="0"/>
                                </a:lnTo>
                                <a:lnTo>
                                  <a:pt x="42077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6" name="Shape 15806"/>
                        <wps:cNvSpPr/>
                        <wps:spPr>
                          <a:xfrm>
                            <a:off x="4785360" y="3108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7" name="Shape 15807"/>
                        <wps:cNvSpPr/>
                        <wps:spPr>
                          <a:xfrm>
                            <a:off x="4785360" y="4572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8" name="Shape 15808"/>
                        <wps:cNvSpPr/>
                        <wps:spPr>
                          <a:xfrm>
                            <a:off x="4791456" y="457200"/>
                            <a:ext cx="11460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6048" h="9144">
                                <a:moveTo>
                                  <a:pt x="0" y="0"/>
                                </a:moveTo>
                                <a:lnTo>
                                  <a:pt x="1146048" y="0"/>
                                </a:lnTo>
                                <a:lnTo>
                                  <a:pt x="11460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09" name="Shape 15809"/>
                        <wps:cNvSpPr/>
                        <wps:spPr>
                          <a:xfrm>
                            <a:off x="5937504" y="310896"/>
                            <a:ext cx="914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463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10" name="Shape 15810"/>
                        <wps:cNvSpPr/>
                        <wps:spPr>
                          <a:xfrm>
                            <a:off x="5937504" y="4572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11" name="Shape 15811"/>
                        <wps:cNvSpPr/>
                        <wps:spPr>
                          <a:xfrm>
                            <a:off x="0" y="463296"/>
                            <a:ext cx="6516624" cy="2987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6624" h="298704">
                                <a:moveTo>
                                  <a:pt x="0" y="0"/>
                                </a:moveTo>
                                <a:lnTo>
                                  <a:pt x="6516624" y="0"/>
                                </a:lnTo>
                                <a:lnTo>
                                  <a:pt x="6516624" y="298704"/>
                                </a:lnTo>
                                <a:lnTo>
                                  <a:pt x="0" y="2987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9" name="Rectangle 1069"/>
                        <wps:cNvSpPr/>
                        <wps:spPr>
                          <a:xfrm>
                            <a:off x="18288" y="494260"/>
                            <a:ext cx="42033" cy="151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12" name="Shape 15812"/>
                        <wps:cNvSpPr/>
                        <wps:spPr>
                          <a:xfrm>
                            <a:off x="0" y="762000"/>
                            <a:ext cx="6516624" cy="146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6624" h="146304">
                                <a:moveTo>
                                  <a:pt x="0" y="0"/>
                                </a:moveTo>
                                <a:lnTo>
                                  <a:pt x="6516624" y="0"/>
                                </a:lnTo>
                                <a:lnTo>
                                  <a:pt x="6516624" y="146304"/>
                                </a:lnTo>
                                <a:lnTo>
                                  <a:pt x="0" y="1463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3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1" name="Rectangle 1071"/>
                        <wps:cNvSpPr/>
                        <wps:spPr>
                          <a:xfrm>
                            <a:off x="18288" y="792963"/>
                            <a:ext cx="6785589" cy="151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55A02" w:rsidRDefault="0090749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0"/>
                                </w:rPr>
                                <w:t xml:space="preserve">Modulo II - Definizione delle poste di destinazione del Fondo per la contrattazione integrativa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573" style="width:513.12pt;height:71.52pt;mso-position-horizontal-relative:char;mso-position-vertical-relative:line" coordsize="65166,9083">
                <v:rect id="Rectangle 1029" style="position:absolute;width:11548;height:1514;left:6431;top:3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Risorse variabili </w:t>
                        </w:r>
                      </w:p>
                    </w:txbxContent>
                  </v:textbox>
                </v:rect>
                <v:rect id="Rectangle 1030" style="position:absolute;width:10554;height:1514;left:51084;top:3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€ 4.140.806,00 </w:t>
                        </w:r>
                      </w:p>
                    </w:txbxContent>
                  </v:textbox>
                </v:rect>
                <v:shape id="Shape 15813" style="position:absolute;width:91;height:91;left:571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14" style="position:absolute;width:42077;height:91;left:5775;top:0;" coordsize="4207764,9144" path="m0,0l4207764,0l4207764,9144l0,9144l0,0">
                  <v:stroke weight="0pt" endcap="flat" joinstyle="miter" miterlimit="10" on="false" color="#000000" opacity="0"/>
                  <v:fill on="true" color="#000000"/>
                </v:shape>
                <v:shape id="Shape 15815" style="position:absolute;width:91;height:91;left:47853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16" style="position:absolute;width:11460;height:91;left:47914;top:0;" coordsize="1146048,9144" path="m0,0l1146048,0l1146048,9144l0,9144l0,0">
                  <v:stroke weight="0pt" endcap="flat" joinstyle="miter" miterlimit="10" on="false" color="#000000" opacity="0"/>
                  <v:fill on="true" color="#000000"/>
                </v:shape>
                <v:shape id="Shape 15817" style="position:absolute;width:91;height:91;left:59375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18" style="position:absolute;width:91;height:1463;left:5715;top:60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shape id="Shape 15819" style="position:absolute;width:91;height:1463;left:47853;top:60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shape id="Shape 15820" style="position:absolute;width:91;height:1463;left:59375;top:60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rect id="Rectangle 1041" style="position:absolute;width:16372;height:1514;left:6431;top:18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Residui anni precedenti </w:t>
                        </w:r>
                      </w:p>
                    </w:txbxContent>
                  </v:textbox>
                </v:rect>
                <v:rect id="Rectangle 1042" style="position:absolute;width:420;height:1514;left:58704;top:186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821" style="position:absolute;width:91;height:91;left:5715;top:152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22" style="position:absolute;width:42077;height:91;left:5775;top:1524;" coordsize="4207764,9144" path="m0,0l4207764,0l4207764,9144l0,9144l0,0">
                  <v:stroke weight="0pt" endcap="flat" joinstyle="miter" miterlimit="10" on="false" color="#000000" opacity="0"/>
                  <v:fill on="true" color="#000000"/>
                </v:shape>
                <v:shape id="Shape 15823" style="position:absolute;width:91;height:91;left:47853;top:152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24" style="position:absolute;width:11460;height:91;left:47914;top:1524;" coordsize="1146048,9144" path="m0,0l1146048,0l1146048,9144l0,9144l0,0">
                  <v:stroke weight="0pt" endcap="flat" joinstyle="miter" miterlimit="10" on="false" color="#000000" opacity="0"/>
                  <v:fill on="true" color="#000000"/>
                </v:shape>
                <v:shape id="Shape 15825" style="position:absolute;width:91;height:91;left:59375;top:1524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26" style="position:absolute;width:91;height:1463;left:5715;top:1584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shape id="Shape 15827" style="position:absolute;width:91;height:1463;left:47853;top:1584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shape id="Shape 15828" style="position:absolute;width:91;height:1463;left:59375;top:1584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rect id="Rectangle 1051" style="position:absolute;width:4737;height:1514;left:6431;top:33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Totale </w:t>
                        </w:r>
                      </w:p>
                    </w:txbxContent>
                  </v:textbox>
                </v:rect>
                <v:rect id="Rectangle 1052" style="position:absolute;width:11406;height:1514;left:50444;top:33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20"/>
                          </w:rPr>
                          <w:t xml:space="preserve">€ 10.835.863,00 </w:t>
                        </w:r>
                      </w:p>
                    </w:txbxContent>
                  </v:textbox>
                </v:rect>
                <v:shape id="Shape 15829" style="position:absolute;width:91;height:91;left:5715;top:30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30" style="position:absolute;width:42077;height:91;left:5775;top:3048;" coordsize="4207764,9144" path="m0,0l4207764,0l4207764,9144l0,9144l0,0">
                  <v:stroke weight="0pt" endcap="flat" joinstyle="miter" miterlimit="10" on="false" color="#000000" opacity="0"/>
                  <v:fill on="true" color="#000000"/>
                </v:shape>
                <v:shape id="Shape 15831" style="position:absolute;width:91;height:91;left:47853;top:30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32" style="position:absolute;width:11460;height:91;left:47914;top:3048;" coordsize="1146048,9144" path="m0,0l1146048,0l1146048,9144l0,9144l0,0">
                  <v:stroke weight="0pt" endcap="flat" joinstyle="miter" miterlimit="10" on="false" color="#000000" opacity="0"/>
                  <v:fill on="true" color="#000000"/>
                </v:shape>
                <v:shape id="Shape 15833" style="position:absolute;width:91;height:91;left:59375;top:3048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34" style="position:absolute;width:91;height:1463;left:5715;top:3108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shape id="Shape 15835" style="position:absolute;width:91;height:91;left:5715;top:457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36" style="position:absolute;width:42077;height:91;left:5775;top:4572;" coordsize="4207764,9144" path="m0,0l4207764,0l4207764,9144l0,9144l0,0">
                  <v:stroke weight="0pt" endcap="flat" joinstyle="miter" miterlimit="10" on="false" color="#000000" opacity="0"/>
                  <v:fill on="true" color="#000000"/>
                </v:shape>
                <v:shape id="Shape 15837" style="position:absolute;width:91;height:1463;left:47853;top:3108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shape id="Shape 15838" style="position:absolute;width:91;height:91;left:47853;top:457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39" style="position:absolute;width:11460;height:91;left:47914;top:4572;" coordsize="1146048,9144" path="m0,0l1146048,0l1146048,9144l0,9144l0,0">
                  <v:stroke weight="0pt" endcap="flat" joinstyle="miter" miterlimit="10" on="false" color="#000000" opacity="0"/>
                  <v:fill on="true" color="#000000"/>
                </v:shape>
                <v:shape id="Shape 15840" style="position:absolute;width:91;height:1463;left:59375;top:3108;" coordsize="9144,146304" path="m0,0l9144,0l9144,146304l0,146304l0,0">
                  <v:stroke weight="0pt" endcap="flat" joinstyle="miter" miterlimit="10" on="false" color="#000000" opacity="0"/>
                  <v:fill on="true" color="#000000"/>
                </v:shape>
                <v:shape id="Shape 15841" style="position:absolute;width:91;height:91;left:59375;top:4572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15842" style="position:absolute;width:65166;height:2987;left:0;top:4632;" coordsize="6516624,298704" path="m0,0l6516624,0l6516624,298704l0,298704l0,0">
                  <v:stroke weight="0pt" endcap="flat" joinstyle="miter" miterlimit="10" on="false" color="#000000" opacity="0"/>
                  <v:fill on="true" color="#ffffff"/>
                </v:shape>
                <v:rect id="Rectangle 1069" style="position:absolute;width:420;height:1514;left:182;top:49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843" style="position:absolute;width:65166;height:1463;left:0;top:7620;" coordsize="6516624,146304" path="m0,0l6516624,0l6516624,146304l0,146304l0,0">
                  <v:stroke weight="0pt" endcap="flat" joinstyle="miter" miterlimit="10" on="false" color="#000000" opacity="0"/>
                  <v:fill on="true" color="#f3f3f3"/>
                </v:shape>
                <v:rect id="Rectangle 1071" style="position:absolute;width:67855;height:1514;left:182;top:79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0"/>
                          </w:rPr>
                          <w:t xml:space="preserve">Modulo II - Definizione delle poste di destinazione del Fondo per la contrattazione integrativa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Sezione: Sintesi della definizione delle poste di destinazione del Fondo per la contrattazione integrativa sottoposto 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u w:val="single" w:color="000000"/>
        </w:rPr>
        <w:t>certificazione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tbl>
      <w:tblPr>
        <w:tblStyle w:val="TableGrid"/>
        <w:tblW w:w="8107" w:type="dxa"/>
        <w:tblInd w:w="1048" w:type="dxa"/>
        <w:tblCellMar>
          <w:top w:w="48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6536"/>
        <w:gridCol w:w="1571"/>
      </w:tblGrid>
      <w:tr w:rsidR="00055A02">
        <w:trPr>
          <w:trHeight w:val="238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Importo </w:t>
            </w:r>
          </w:p>
        </w:tc>
      </w:tr>
      <w:tr w:rsidR="00055A02">
        <w:trPr>
          <w:trHeight w:val="241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RETR. DI POSIZIONE (ART. 27 CCNL 23.12.1999) DELL’ANNO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€ 6.811.330,00 </w:t>
            </w:r>
          </w:p>
        </w:tc>
      </w:tr>
      <w:tr w:rsidR="00055A02">
        <w:trPr>
          <w:trHeight w:val="24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RETR. DI RISULTATO (ART. 28 CCNL 23.12.1999) DELL’ANNO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€ 2.724.533,00 </w:t>
            </w:r>
          </w:p>
        </w:tc>
      </w:tr>
      <w:tr w:rsidR="00055A02">
        <w:trPr>
          <w:trHeight w:val="47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RETR. DI RISULTATO – SOMME NON UTILIZZATE FONDO ANNO PRECEDENTE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BFBFBF"/>
                <w:sz w:val="20"/>
              </w:rPr>
              <w:t xml:space="preserve"> </w:t>
            </w:r>
          </w:p>
        </w:tc>
      </w:tr>
      <w:tr w:rsidR="00055A02">
        <w:trPr>
          <w:trHeight w:val="47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RETR. DI RISULTATO – ECONOMIE DELLA RETRIBUZIONE DI POSIZIONE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BFBFBF"/>
                <w:sz w:val="20"/>
              </w:rPr>
              <w:t xml:space="preserve"> </w:t>
            </w:r>
          </w:p>
        </w:tc>
      </w:tr>
      <w:tr w:rsidR="00055A02">
        <w:trPr>
          <w:trHeight w:val="24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INC. PER LA PROGETTAZIONE (ART. 92, cc 5-6 D.LGS. 163/2006)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€ 900.000,00 </w:t>
            </w:r>
          </w:p>
        </w:tc>
      </w:tr>
      <w:tr w:rsidR="00055A02">
        <w:trPr>
          <w:trHeight w:val="24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COMPENSI PROF.LI AVVOCATURA (ART. 37 CCNL 23.12.1999)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49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€ 400.000,00 </w:t>
            </w:r>
          </w:p>
        </w:tc>
      </w:tr>
      <w:tr w:rsidR="00055A02">
        <w:trPr>
          <w:trHeight w:val="24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SOMME DA RIPORTARE ALL’ANNO SUCCESSIVO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055A02">
        <w:trPr>
          <w:trHeight w:val="24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Totale 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left="5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€ 10.835.863,00 </w:t>
            </w:r>
          </w:p>
        </w:tc>
      </w:tr>
    </w:tbl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hd w:val="clear" w:color="auto" w:fill="F3F3F3"/>
        <w:spacing w:after="9" w:line="248" w:lineRule="auto"/>
        <w:ind w:left="-5" w:hanging="10"/>
      </w:pPr>
      <w:r>
        <w:rPr>
          <w:rFonts w:ascii="Times New Roman" w:eastAsia="Times New Roman" w:hAnsi="Times New Roman" w:cs="Times New Roman"/>
          <w:b/>
          <w:sz w:val="20"/>
        </w:rPr>
        <w:t xml:space="preserve">Modulo III - Schema generale riassuntivo del Fondo per la contrattazione integrativa e confronto con il corrispondente Fondo certificato dell’anno precedente </w:t>
      </w:r>
    </w:p>
    <w:tbl>
      <w:tblPr>
        <w:tblStyle w:val="TableGrid"/>
        <w:tblW w:w="9326" w:type="dxa"/>
        <w:tblInd w:w="438" w:type="dxa"/>
        <w:tblCellMar>
          <w:top w:w="48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3371"/>
        <w:gridCol w:w="1986"/>
        <w:gridCol w:w="1985"/>
        <w:gridCol w:w="1984"/>
      </w:tblGrid>
      <w:tr w:rsidR="00055A02">
        <w:trPr>
          <w:trHeight w:val="468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Descrizione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Anno 2018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Anno 2017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055A02" w:rsidRDefault="0090749A">
            <w:pPr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Differenza 20172018 </w:t>
            </w:r>
          </w:p>
        </w:tc>
      </w:tr>
      <w:tr w:rsidR="00055A02">
        <w:trPr>
          <w:trHeight w:val="241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Risorse fisse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€ 6.695.057,00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€ 6.695.057,00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240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Risorse variabili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€ 4.140.806,00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€ 4.140.806,00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  <w:tr w:rsidR="00055A02">
        <w:trPr>
          <w:trHeight w:val="240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Residui anni precedenti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BFBFBF"/>
                <w:sz w:val="20"/>
              </w:rPr>
              <w:t xml:space="preserve"> </w:t>
            </w:r>
          </w:p>
        </w:tc>
      </w:tr>
      <w:tr w:rsidR="00055A02">
        <w:trPr>
          <w:trHeight w:val="240"/>
        </w:trPr>
        <w:tc>
          <w:tcPr>
            <w:tcW w:w="3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r>
              <w:rPr>
                <w:rFonts w:ascii="Times New Roman" w:eastAsia="Times New Roman" w:hAnsi="Times New Roman" w:cs="Times New Roman"/>
                <w:sz w:val="20"/>
              </w:rPr>
              <w:t xml:space="preserve">Totale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€ 10.835.863,00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0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€ 10.835.863,00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A02" w:rsidRDefault="0090749A">
            <w:pPr>
              <w:ind w:right="51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- </w:t>
            </w:r>
          </w:p>
        </w:tc>
      </w:tr>
    </w:tbl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 w:rsidP="001B20B6">
      <w:pPr>
        <w:spacing w:after="0"/>
      </w:pPr>
      <w:r>
        <w:rPr>
          <w:rFonts w:ascii="Times New Roman" w:eastAsia="Times New Roman" w:hAnsi="Times New Roman" w:cs="Times New Roman"/>
          <w:b/>
          <w:sz w:val="20"/>
        </w:rPr>
        <w:t xml:space="preserve">Modulo IV - Compatibilità economico-finanziaria e modalità di copertura degli oneri del Fondo con riferimento agli strumenti annuali e pluriennali di bilancio </w: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 I - Esposizione finalizzata alla verifica che gli strumenti della contabilità economico-finanziaria dell’Amministrazione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u w:val="single" w:color="000000"/>
        </w:rPr>
        <w:t>presidiano correttamente i limiti di spesa del Fondo nella fase programmatoria della gestione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Tutte le somme relative al fondo delle risorse decentrate trovano capienza negli stanziamenti previsti per l’anno 2018 per le spese di personale, come da Bilancio di previsione di competenza.    </w:t>
      </w:r>
    </w:p>
    <w:p w:rsidR="00055A02" w:rsidRDefault="0090749A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5" w:line="248" w:lineRule="auto"/>
        <w:ind w:left="-5" w:hanging="1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 II - Esposizione finalizzata alla verifica a consuntivo che il limite di spesa del Fondo dell’anno precedente risulta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u w:val="single" w:color="000000"/>
        </w:rPr>
        <w:t>rispettato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Il limite di spesa previsti dalla vigente normativa risulta rispettato. </w:t>
      </w:r>
    </w:p>
    <w:p w:rsidR="001B20B6" w:rsidRDefault="001B20B6" w:rsidP="001B20B6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055A02" w:rsidRDefault="0090749A" w:rsidP="001B20B6">
      <w:pPr>
        <w:spacing w:after="0"/>
      </w:pPr>
      <w:r>
        <w:rPr>
          <w:rFonts w:ascii="Times New Roman" w:eastAsia="Times New Roman" w:hAnsi="Times New Roman" w:cs="Times New Roman"/>
          <w:sz w:val="20"/>
          <w:u w:val="single" w:color="000000"/>
        </w:rPr>
        <w:t>Sezione III - Verifica delle disponibilità finanziarie dell’Amministrazione ai fini della copertura delle diverse voci di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u w:val="single" w:color="000000"/>
        </w:rPr>
        <w:t>destinazione del Fondo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55A02" w:rsidRDefault="0090749A" w:rsidP="001B20B6">
      <w:pPr>
        <w:spacing w:after="4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Il totale del fondo come determinato dall’Amministrazione trova capienza negli stanziamenti previsti per l’anno 2018 per le spese di personale, come da Bilancio </w:t>
      </w:r>
      <w:r w:rsidR="001B20B6">
        <w:rPr>
          <w:rFonts w:ascii="Times New Roman" w:eastAsia="Times New Roman" w:hAnsi="Times New Roman" w:cs="Times New Roman"/>
          <w:sz w:val="20"/>
        </w:rPr>
        <w:t>di previsione di competenza.</w:t>
      </w:r>
    </w:p>
    <w:sectPr w:rsidR="00055A02">
      <w:footerReference w:type="even" r:id="rId9"/>
      <w:footerReference w:type="default" r:id="rId10"/>
      <w:footerReference w:type="first" r:id="rId11"/>
      <w:pgSz w:w="11900" w:h="16840"/>
      <w:pgMar w:top="1418" w:right="841" w:bottom="1478" w:left="852" w:header="720" w:footer="5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2AE" w:rsidRDefault="0090749A">
      <w:pPr>
        <w:spacing w:after="0" w:line="240" w:lineRule="auto"/>
      </w:pPr>
      <w:r>
        <w:separator/>
      </w:r>
    </w:p>
  </w:endnote>
  <w:endnote w:type="continuationSeparator" w:id="0">
    <w:p w:rsidR="000E32AE" w:rsidRDefault="00907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A02" w:rsidRDefault="0090749A">
    <w:pPr>
      <w:tabs>
        <w:tab w:val="center" w:pos="5102"/>
        <w:tab w:val="right" w:pos="10207"/>
      </w:tabs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10195558</wp:posOffset>
              </wp:positionV>
              <wp:extent cx="6496812" cy="7620"/>
              <wp:effectExtent l="0" t="0" r="0" b="0"/>
              <wp:wrapSquare wrapText="bothSides"/>
              <wp:docPr id="15079" name="Group 150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6812" cy="7620"/>
                        <a:chOff x="0" y="0"/>
                        <a:chExt cx="6496812" cy="7620"/>
                      </a:xfrm>
                    </wpg:grpSpPr>
                    <wps:wsp>
                      <wps:cNvPr id="15852" name="Shape 15852"/>
                      <wps:cNvSpPr/>
                      <wps:spPr>
                        <a:xfrm>
                          <a:off x="0" y="0"/>
                          <a:ext cx="628802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8024" h="9144">
                              <a:moveTo>
                                <a:pt x="0" y="0"/>
                              </a:moveTo>
                              <a:lnTo>
                                <a:pt x="6288024" y="0"/>
                              </a:lnTo>
                              <a:lnTo>
                                <a:pt x="628802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853" name="Shape 15853"/>
                      <wps:cNvSpPr/>
                      <wps:spPr>
                        <a:xfrm>
                          <a:off x="6440424" y="1524"/>
                          <a:ext cx="563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9144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079" style="width:511.56pt;height:0.599976pt;position:absolute;mso-position-horizontal-relative:page;mso-position-horizontal:absolute;margin-left:41.16pt;mso-position-vertical-relative:page;margin-top:802.8pt;" coordsize="64968,76">
              <v:shape id="Shape 15854" style="position:absolute;width:62880;height:91;left:0;top:0;" coordsize="6288024,9144" path="m0,0l6288024,0l6288024,9144l0,9144l0,0">
                <v:stroke weight="0pt" endcap="flat" joinstyle="miter" miterlimit="10" on="false" color="#000000" opacity="0"/>
                <v:fill on="true" color="#000000"/>
              </v:shape>
              <v:shape id="Shape 15855" style="position:absolute;width:563;height:91;left:64404;top:15;" coordsize="56388,9144" path="m0,0l56388,0l56388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  <w:r>
      <w:rPr>
        <w:rFonts w:ascii="Arial" w:eastAsia="Arial" w:hAnsi="Arial" w:cs="Arial"/>
        <w:sz w:val="16"/>
      </w:rPr>
      <w:tab/>
      <w:t xml:space="preserve"> </w:t>
    </w:r>
    <w:r>
      <w:rPr>
        <w:rFonts w:ascii="Arial" w:eastAsia="Arial" w:hAnsi="Arial" w:cs="Arial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A02" w:rsidRDefault="0090749A">
    <w:pPr>
      <w:tabs>
        <w:tab w:val="center" w:pos="5102"/>
        <w:tab w:val="right" w:pos="10207"/>
      </w:tabs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10195558</wp:posOffset>
              </wp:positionV>
              <wp:extent cx="6496812" cy="7620"/>
              <wp:effectExtent l="0" t="0" r="0" b="0"/>
              <wp:wrapSquare wrapText="bothSides"/>
              <wp:docPr id="15065" name="Group 150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6812" cy="7620"/>
                        <a:chOff x="0" y="0"/>
                        <a:chExt cx="6496812" cy="7620"/>
                      </a:xfrm>
                    </wpg:grpSpPr>
                    <wps:wsp>
                      <wps:cNvPr id="15848" name="Shape 15848"/>
                      <wps:cNvSpPr/>
                      <wps:spPr>
                        <a:xfrm>
                          <a:off x="0" y="0"/>
                          <a:ext cx="628802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8024" h="9144">
                              <a:moveTo>
                                <a:pt x="0" y="0"/>
                              </a:moveTo>
                              <a:lnTo>
                                <a:pt x="6288024" y="0"/>
                              </a:lnTo>
                              <a:lnTo>
                                <a:pt x="628802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849" name="Shape 15849"/>
                      <wps:cNvSpPr/>
                      <wps:spPr>
                        <a:xfrm>
                          <a:off x="6440424" y="1524"/>
                          <a:ext cx="563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9144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065" style="width:511.56pt;height:0.599976pt;position:absolute;mso-position-horizontal-relative:page;mso-position-horizontal:absolute;margin-left:41.16pt;mso-position-vertical-relative:page;margin-top:802.8pt;" coordsize="64968,76">
              <v:shape id="Shape 15850" style="position:absolute;width:62880;height:91;left:0;top:0;" coordsize="6288024,9144" path="m0,0l6288024,0l6288024,9144l0,9144l0,0">
                <v:stroke weight="0pt" endcap="flat" joinstyle="miter" miterlimit="10" on="false" color="#000000" opacity="0"/>
                <v:fill on="true" color="#000000"/>
              </v:shape>
              <v:shape id="Shape 15851" style="position:absolute;width:563;height:91;left:64404;top:15;" coordsize="56388,9144" path="m0,0l56388,0l56388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  <w:r>
      <w:rPr>
        <w:rFonts w:ascii="Arial" w:eastAsia="Arial" w:hAnsi="Arial" w:cs="Arial"/>
        <w:sz w:val="16"/>
      </w:rPr>
      <w:tab/>
      <w:t xml:space="preserve"> </w:t>
    </w:r>
    <w:r>
      <w:rPr>
        <w:rFonts w:ascii="Arial" w:eastAsia="Arial" w:hAnsi="Arial" w:cs="Arial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FC7E8C" w:rsidRPr="00FC7E8C">
      <w:rPr>
        <w:rFonts w:ascii="Arial" w:eastAsia="Arial" w:hAnsi="Arial" w:cs="Arial"/>
        <w:noProof/>
        <w:sz w:val="16"/>
      </w:rPr>
      <w:t>2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A02" w:rsidRDefault="0090749A">
    <w:pPr>
      <w:tabs>
        <w:tab w:val="center" w:pos="5102"/>
        <w:tab w:val="right" w:pos="10207"/>
      </w:tabs>
      <w:spacing w:after="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10195558</wp:posOffset>
              </wp:positionV>
              <wp:extent cx="6496812" cy="7620"/>
              <wp:effectExtent l="0" t="0" r="0" b="0"/>
              <wp:wrapSquare wrapText="bothSides"/>
              <wp:docPr id="15051" name="Group 150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96812" cy="7620"/>
                        <a:chOff x="0" y="0"/>
                        <a:chExt cx="6496812" cy="7620"/>
                      </a:xfrm>
                    </wpg:grpSpPr>
                    <wps:wsp>
                      <wps:cNvPr id="15844" name="Shape 15844"/>
                      <wps:cNvSpPr/>
                      <wps:spPr>
                        <a:xfrm>
                          <a:off x="0" y="0"/>
                          <a:ext cx="628802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8024" h="9144">
                              <a:moveTo>
                                <a:pt x="0" y="0"/>
                              </a:moveTo>
                              <a:lnTo>
                                <a:pt x="6288024" y="0"/>
                              </a:lnTo>
                              <a:lnTo>
                                <a:pt x="628802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845" name="Shape 15845"/>
                      <wps:cNvSpPr/>
                      <wps:spPr>
                        <a:xfrm>
                          <a:off x="6440424" y="1524"/>
                          <a:ext cx="563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88" h="9144">
                              <a:moveTo>
                                <a:pt x="0" y="0"/>
                              </a:moveTo>
                              <a:lnTo>
                                <a:pt x="56388" y="0"/>
                              </a:lnTo>
                              <a:lnTo>
                                <a:pt x="563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5051" style="width:511.56pt;height:0.599976pt;position:absolute;mso-position-horizontal-relative:page;mso-position-horizontal:absolute;margin-left:41.16pt;mso-position-vertical-relative:page;margin-top:802.8pt;" coordsize="64968,76">
              <v:shape id="Shape 15846" style="position:absolute;width:62880;height:91;left:0;top:0;" coordsize="6288024,9144" path="m0,0l6288024,0l6288024,9144l0,9144l0,0">
                <v:stroke weight="0pt" endcap="flat" joinstyle="miter" miterlimit="10" on="false" color="#000000" opacity="0"/>
                <v:fill on="true" color="#000000"/>
              </v:shape>
              <v:shape id="Shape 15847" style="position:absolute;width:563;height:91;left:64404;top:15;" coordsize="56388,9144" path="m0,0l56388,0l56388,9144l0,9144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6"/>
      </w:rPr>
      <w:t xml:space="preserve"> </w:t>
    </w:r>
    <w:r>
      <w:rPr>
        <w:rFonts w:ascii="Arial" w:eastAsia="Arial" w:hAnsi="Arial" w:cs="Arial"/>
        <w:sz w:val="16"/>
      </w:rPr>
      <w:tab/>
      <w:t xml:space="preserve"> </w:t>
    </w:r>
    <w:r>
      <w:rPr>
        <w:rFonts w:ascii="Arial" w:eastAsia="Arial" w:hAnsi="Arial" w:cs="Arial"/>
        <w:sz w:val="16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6"/>
      </w:rPr>
      <w:t>1</w:t>
    </w:r>
    <w:r>
      <w:rPr>
        <w:rFonts w:ascii="Arial" w:eastAsia="Arial" w:hAnsi="Arial" w:cs="Arial"/>
        <w:sz w:val="16"/>
      </w:rPr>
      <w:fldChar w:fldCharType="end"/>
    </w:r>
    <w:r>
      <w:rPr>
        <w:rFonts w:ascii="Arial" w:eastAsia="Arial" w:hAnsi="Arial" w:cs="Arial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2AE" w:rsidRDefault="0090749A">
      <w:pPr>
        <w:spacing w:after="0" w:line="240" w:lineRule="auto"/>
      </w:pPr>
      <w:r>
        <w:separator/>
      </w:r>
    </w:p>
  </w:footnote>
  <w:footnote w:type="continuationSeparator" w:id="0">
    <w:p w:rsidR="000E32AE" w:rsidRDefault="009074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DC2769"/>
    <w:multiLevelType w:val="hybridMultilevel"/>
    <w:tmpl w:val="287EAD7C"/>
    <w:lvl w:ilvl="0" w:tplc="02B05DA4">
      <w:start w:val="1"/>
      <w:numFmt w:val="bullet"/>
      <w:lvlText w:val="-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EA7780">
      <w:start w:val="1"/>
      <w:numFmt w:val="bullet"/>
      <w:lvlText w:val="o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0329AA8">
      <w:start w:val="1"/>
      <w:numFmt w:val="bullet"/>
      <w:lvlText w:val="▪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24A146">
      <w:start w:val="1"/>
      <w:numFmt w:val="bullet"/>
      <w:lvlText w:val="•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48B36C">
      <w:start w:val="1"/>
      <w:numFmt w:val="bullet"/>
      <w:lvlText w:val="o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0AB6D4">
      <w:start w:val="1"/>
      <w:numFmt w:val="bullet"/>
      <w:lvlText w:val="▪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26B2E6">
      <w:start w:val="1"/>
      <w:numFmt w:val="bullet"/>
      <w:lvlText w:val="•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46C40A">
      <w:start w:val="1"/>
      <w:numFmt w:val="bullet"/>
      <w:lvlText w:val="o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602404">
      <w:start w:val="1"/>
      <w:numFmt w:val="bullet"/>
      <w:lvlText w:val="▪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02"/>
    <w:rsid w:val="00055A02"/>
    <w:rsid w:val="000E32AE"/>
    <w:rsid w:val="001B20B6"/>
    <w:rsid w:val="001F5DCA"/>
    <w:rsid w:val="002F42C2"/>
    <w:rsid w:val="003624EF"/>
    <w:rsid w:val="0090749A"/>
    <w:rsid w:val="00DB6B9E"/>
    <w:rsid w:val="00FC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7F4DC"/>
  <w15:docId w15:val="{2719B3C4-51A0-4740-BD4A-8F2A0AEA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5" w:line="248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19 05 31 Relazione illustrativa tecnico fin FONDO DIR 2018</vt:lpstr>
    </vt:vector>
  </TitlesOfParts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05 31 Relazione illustrativa tecnico fin FONDO DIR 2018</dc:title>
  <dc:subject/>
  <dc:creator>emanuela.beverelli</dc:creator>
  <cp:keywords/>
  <cp:lastModifiedBy>Gigliola Carioti</cp:lastModifiedBy>
  <cp:revision>7</cp:revision>
  <dcterms:created xsi:type="dcterms:W3CDTF">2021-04-22T14:34:00Z</dcterms:created>
  <dcterms:modified xsi:type="dcterms:W3CDTF">2021-04-22T15:17:00Z</dcterms:modified>
</cp:coreProperties>
</file>